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0" w:type="auto"/>
        <w:tblLook w:val="04A0" w:firstRow="1" w:lastRow="0" w:firstColumn="1" w:lastColumn="0" w:noHBand="0" w:noVBand="1"/>
      </w:tblPr>
      <w:tblGrid>
        <w:gridCol w:w="3415"/>
        <w:gridCol w:w="5935"/>
      </w:tblGrid>
      <w:tr w:rsidR="00B41E59" w:rsidTr="00326C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5" w:type="dxa"/>
            <w:tcBorders>
              <w:bottom w:val="single" w:sz="12" w:space="0" w:color="auto"/>
            </w:tcBorders>
          </w:tcPr>
          <w:p w:rsidR="00B41E59" w:rsidRPr="00A2036B" w:rsidRDefault="00B41E59">
            <w:pPr>
              <w:rPr>
                <w:rFonts w:ascii="Arial Nova" w:hAnsi="Arial Nova"/>
                <w:b/>
                <w:i w:val="0"/>
                <w:sz w:val="28"/>
                <w:szCs w:val="28"/>
              </w:rPr>
            </w:pPr>
            <w:r w:rsidRPr="00A2036B">
              <w:rPr>
                <w:rFonts w:ascii="Arial Nova" w:hAnsi="Arial Nova"/>
                <w:b/>
                <w:i w:val="0"/>
                <w:sz w:val="28"/>
                <w:szCs w:val="28"/>
              </w:rPr>
              <w:t>Name of the program</w:t>
            </w:r>
          </w:p>
        </w:tc>
        <w:tc>
          <w:tcPr>
            <w:tcW w:w="5935" w:type="dxa"/>
            <w:tcBorders>
              <w:bottom w:val="single" w:sz="12" w:space="0" w:color="auto"/>
            </w:tcBorders>
          </w:tcPr>
          <w:p w:rsidR="00B41E59" w:rsidRPr="00A2036B" w:rsidRDefault="00326C2D">
            <w:pPr>
              <w:cnfStyle w:val="100000000000" w:firstRow="1" w:lastRow="0" w:firstColumn="0" w:lastColumn="0" w:oddVBand="0" w:evenVBand="0" w:oddHBand="0" w:evenHBand="0" w:firstRowFirstColumn="0" w:firstRowLastColumn="0" w:lastRowFirstColumn="0" w:lastRowLastColumn="0"/>
              <w:rPr>
                <w:i w:val="0"/>
                <w:sz w:val="32"/>
                <w:szCs w:val="32"/>
              </w:rPr>
            </w:pPr>
            <w:r w:rsidRPr="00A2036B">
              <w:rPr>
                <w:i w:val="0"/>
                <w:sz w:val="32"/>
                <w:szCs w:val="32"/>
              </w:rPr>
              <w:t>Meals on Wheels, Greater Pittsburgh</w:t>
            </w:r>
          </w:p>
        </w:tc>
      </w:tr>
      <w:tr w:rsidR="00B41E59" w:rsidTr="0032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12"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Population served</w:t>
            </w:r>
          </w:p>
        </w:tc>
        <w:tc>
          <w:tcPr>
            <w:tcW w:w="5935" w:type="dxa"/>
            <w:tcBorders>
              <w:top w:val="single" w:sz="12" w:space="0" w:color="auto"/>
              <w:bottom w:val="single" w:sz="4" w:space="0" w:color="auto"/>
            </w:tcBorders>
          </w:tcPr>
          <w:p w:rsidR="00B41E59" w:rsidRPr="00326C2D" w:rsidRDefault="00326C2D" w:rsidP="00A2036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sidRPr="00326C2D">
              <w:rPr>
                <w:rFonts w:asciiTheme="majorHAnsi" w:hAnsiTheme="majorHAnsi"/>
                <w:sz w:val="28"/>
                <w:szCs w:val="28"/>
              </w:rPr>
              <w:t>Older adults</w:t>
            </w:r>
          </w:p>
        </w:tc>
      </w:tr>
      <w:tr w:rsidR="00B41E59" w:rsidTr="00326C2D">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Description of Intervention</w:t>
            </w:r>
          </w:p>
        </w:tc>
        <w:tc>
          <w:tcPr>
            <w:tcW w:w="5935" w:type="dxa"/>
            <w:tcBorders>
              <w:top w:val="single" w:sz="4" w:space="0" w:color="auto"/>
              <w:bottom w:val="single" w:sz="4" w:space="0" w:color="auto"/>
            </w:tcBorders>
          </w:tcPr>
          <w:p w:rsidR="00B41E59" w:rsidRPr="00326C2D" w:rsidRDefault="00326C2D" w:rsidP="00A203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Meals on Wheels volunteers and staff within 7 agencies that subcontract with the AAAs are all trained on how to see and report changes in conditions for the older adults they deliver to. Reported changes are followed up with a nurse specialist interventionist</w:t>
            </w:r>
            <w:r w:rsidR="0032047F">
              <w:rPr>
                <w:rFonts w:asciiTheme="majorHAnsi" w:hAnsiTheme="majorHAnsi"/>
                <w:sz w:val="28"/>
                <w:szCs w:val="28"/>
              </w:rPr>
              <w:t>.</w:t>
            </w:r>
            <w:bookmarkStart w:id="0" w:name="_GoBack"/>
            <w:bookmarkEnd w:id="0"/>
          </w:p>
        </w:tc>
      </w:tr>
      <w:tr w:rsidR="00B41E59" w:rsidTr="0032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Resources needed (training, staff, etc.)</w:t>
            </w:r>
          </w:p>
        </w:tc>
        <w:tc>
          <w:tcPr>
            <w:tcW w:w="5935" w:type="dxa"/>
            <w:tcBorders>
              <w:top w:val="single" w:sz="4" w:space="0" w:color="auto"/>
              <w:bottom w:val="single" w:sz="4" w:space="0" w:color="auto"/>
            </w:tcBorders>
          </w:tcPr>
          <w:p w:rsidR="00B41E59" w:rsidRPr="00326C2D" w:rsidRDefault="00326C2D" w:rsidP="00A2036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Training, nurse specialist interventionist</w:t>
            </w:r>
            <w:r w:rsidR="00A2036B">
              <w:rPr>
                <w:rFonts w:asciiTheme="majorHAnsi" w:hAnsiTheme="majorHAnsi"/>
                <w:sz w:val="28"/>
                <w:szCs w:val="28"/>
              </w:rPr>
              <w:t xml:space="preserve"> (shared by all 7 agencies), reporting measure (app, verbal, paper), evaluators (</w:t>
            </w:r>
            <w:proofErr w:type="spellStart"/>
            <w:r w:rsidR="00A2036B">
              <w:rPr>
                <w:rFonts w:asciiTheme="majorHAnsi" w:hAnsiTheme="majorHAnsi"/>
                <w:sz w:val="28"/>
                <w:szCs w:val="28"/>
              </w:rPr>
              <w:t>UPitt</w:t>
            </w:r>
            <w:proofErr w:type="spellEnd"/>
            <w:r w:rsidR="00A2036B">
              <w:rPr>
                <w:rFonts w:asciiTheme="majorHAnsi" w:hAnsiTheme="majorHAnsi"/>
                <w:sz w:val="28"/>
                <w:szCs w:val="28"/>
              </w:rPr>
              <w:t xml:space="preserve"> and Hi</w:t>
            </w:r>
            <w:r w:rsidR="0032047F">
              <w:rPr>
                <w:rFonts w:asciiTheme="majorHAnsi" w:hAnsiTheme="majorHAnsi"/>
                <w:sz w:val="28"/>
                <w:szCs w:val="28"/>
              </w:rPr>
              <w:t>gh</w:t>
            </w:r>
            <w:r w:rsidR="00A2036B">
              <w:rPr>
                <w:rFonts w:asciiTheme="majorHAnsi" w:hAnsiTheme="majorHAnsi"/>
                <w:sz w:val="28"/>
                <w:szCs w:val="28"/>
              </w:rPr>
              <w:t>mark)</w:t>
            </w:r>
            <w:r w:rsidR="0032047F">
              <w:rPr>
                <w:rFonts w:asciiTheme="majorHAnsi" w:hAnsiTheme="majorHAnsi"/>
                <w:sz w:val="28"/>
                <w:szCs w:val="28"/>
              </w:rPr>
              <w:t>.</w:t>
            </w:r>
          </w:p>
        </w:tc>
      </w:tr>
      <w:tr w:rsidR="00B41E59" w:rsidTr="00326C2D">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Funding source (grant, fee-for-service, etc.)</w:t>
            </w:r>
          </w:p>
        </w:tc>
        <w:tc>
          <w:tcPr>
            <w:tcW w:w="5935" w:type="dxa"/>
            <w:tcBorders>
              <w:top w:val="single" w:sz="4" w:space="0" w:color="auto"/>
              <w:bottom w:val="single" w:sz="4" w:space="0" w:color="auto"/>
            </w:tcBorders>
          </w:tcPr>
          <w:p w:rsidR="00B41E59" w:rsidRPr="00326C2D" w:rsidRDefault="00A2036B" w:rsidP="00A203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United Way of Southwest Pa funded a five-year program</w:t>
            </w:r>
            <w:r w:rsidR="0032047F">
              <w:rPr>
                <w:rFonts w:asciiTheme="majorHAnsi" w:hAnsiTheme="majorHAnsi"/>
                <w:sz w:val="28"/>
                <w:szCs w:val="28"/>
              </w:rPr>
              <w:t>.</w:t>
            </w:r>
          </w:p>
        </w:tc>
      </w:tr>
      <w:tr w:rsidR="00B41E59" w:rsidTr="0032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Are there outcome measures?</w:t>
            </w:r>
          </w:p>
        </w:tc>
        <w:tc>
          <w:tcPr>
            <w:tcW w:w="5935" w:type="dxa"/>
            <w:tcBorders>
              <w:top w:val="single" w:sz="4" w:space="0" w:color="auto"/>
              <w:bottom w:val="single" w:sz="4" w:space="0" w:color="auto"/>
            </w:tcBorders>
          </w:tcPr>
          <w:p w:rsidR="00B41E59" w:rsidRPr="00326C2D" w:rsidRDefault="00A2036B" w:rsidP="00A2036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Yes.</w:t>
            </w:r>
            <w:r w:rsidR="0032047F">
              <w:rPr>
                <w:rFonts w:asciiTheme="majorHAnsi" w:hAnsiTheme="majorHAnsi"/>
                <w:sz w:val="28"/>
                <w:szCs w:val="28"/>
              </w:rPr>
              <w:t xml:space="preserve"> Hospital readmission rates were measured</w:t>
            </w:r>
            <w:r>
              <w:rPr>
                <w:rFonts w:asciiTheme="majorHAnsi" w:hAnsiTheme="majorHAnsi"/>
                <w:sz w:val="28"/>
                <w:szCs w:val="28"/>
              </w:rPr>
              <w:t>.</w:t>
            </w:r>
          </w:p>
        </w:tc>
      </w:tr>
      <w:tr w:rsidR="00B41E59" w:rsidTr="00326C2D">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rsidR="00B41E59" w:rsidRPr="00A2036B" w:rsidRDefault="00B41E59">
            <w:pPr>
              <w:rPr>
                <w:rFonts w:ascii="Arial Nova" w:hAnsi="Arial Nova"/>
                <w:b/>
                <w:i w:val="0"/>
                <w:iCs w:val="0"/>
                <w:sz w:val="28"/>
                <w:szCs w:val="28"/>
              </w:rPr>
            </w:pPr>
          </w:p>
          <w:p w:rsidR="00B41E59" w:rsidRPr="00A2036B" w:rsidRDefault="00B41E59">
            <w:pPr>
              <w:rPr>
                <w:rFonts w:ascii="Arial Nova" w:hAnsi="Arial Nova"/>
                <w:b/>
                <w:i w:val="0"/>
                <w:sz w:val="28"/>
                <w:szCs w:val="28"/>
              </w:rPr>
            </w:pPr>
            <w:r w:rsidRPr="00A2036B">
              <w:rPr>
                <w:rFonts w:ascii="Arial Nova" w:hAnsi="Arial Nova"/>
                <w:b/>
                <w:i w:val="0"/>
                <w:sz w:val="28"/>
                <w:szCs w:val="28"/>
              </w:rPr>
              <w:t>If so, what do they find?</w:t>
            </w:r>
          </w:p>
        </w:tc>
        <w:tc>
          <w:tcPr>
            <w:tcW w:w="5935" w:type="dxa"/>
            <w:tcBorders>
              <w:top w:val="single" w:sz="4" w:space="0" w:color="auto"/>
              <w:bottom w:val="single" w:sz="4" w:space="0" w:color="auto"/>
            </w:tcBorders>
          </w:tcPr>
          <w:p w:rsidR="00B41E59" w:rsidRPr="00326C2D" w:rsidRDefault="0032047F" w:rsidP="00A203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Those who underwent the intervention had lower rates of hospital readmission as compared to the national averages.</w:t>
            </w:r>
          </w:p>
        </w:tc>
      </w:tr>
    </w:tbl>
    <w:p w:rsidR="004E2AC4" w:rsidRDefault="004E2AC4"/>
    <w:sectPr w:rsidR="004E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59"/>
    <w:rsid w:val="0032047F"/>
    <w:rsid w:val="00326C2D"/>
    <w:rsid w:val="004E2AC4"/>
    <w:rsid w:val="004F78E5"/>
    <w:rsid w:val="00A2036B"/>
    <w:rsid w:val="00B4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3D23"/>
  <w15:chartTrackingRefBased/>
  <w15:docId w15:val="{4F47CE45-7AB1-4BD3-BFF4-C4975EA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41E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A32B24BA79B4ABDB2413F78BDBDD1" ma:contentTypeVersion="1" ma:contentTypeDescription="Create a new document." ma:contentTypeScope="" ma:versionID="6c2ac7c866a1bb49fdc2232813d51c78">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3AC04-EEE4-4777-977C-10B5568EB1DA}"/>
</file>

<file path=customXml/itemProps2.xml><?xml version="1.0" encoding="utf-8"?>
<ds:datastoreItem xmlns:ds="http://schemas.openxmlformats.org/officeDocument/2006/customXml" ds:itemID="{89703152-647F-47FA-BBAC-5C219FA28B69}"/>
</file>

<file path=customXml/itemProps3.xml><?xml version="1.0" encoding="utf-8"?>
<ds:datastoreItem xmlns:ds="http://schemas.openxmlformats.org/officeDocument/2006/customXml" ds:itemID="{5C3289D5-74BA-4698-896B-B4B4B5C43C34}"/>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Haeussler, Faith</dc:creator>
  <cp:keywords/>
  <dc:description/>
  <cp:lastModifiedBy>Haeussler, Faith</cp:lastModifiedBy>
  <cp:revision>3</cp:revision>
  <dcterms:created xsi:type="dcterms:W3CDTF">2019-04-19T15:36:00Z</dcterms:created>
  <dcterms:modified xsi:type="dcterms:W3CDTF">2019-04-23T12:46:00Z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0x010100A51A32B24BA79B4ABDB2413F78BDBDD1</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